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09725650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835915">
        <w:rPr>
          <w:sz w:val="24"/>
          <w:szCs w:val="24"/>
        </w:rPr>
        <w:t>51</w:t>
      </w:r>
      <w:r w:rsidR="0025345A">
        <w:rPr>
          <w:sz w:val="24"/>
          <w:szCs w:val="24"/>
        </w:rPr>
        <w:t>999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1D33014F" w:rsidR="00AB7560" w:rsidRPr="00E664C5" w:rsidRDefault="0025345A" w:rsidP="009736C9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APPLICATION OF T&amp;W WATER SERVICE COMPANY AND BELLE OAKS WATER AND SEWER CO., INC. FOR SALE, TRANSFER, OR MERGER OF FACILITIES AND CERTIFICATE RIGHTS IN JEFFERSON COUNTY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DBFAA2B" w14:textId="77777777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6A8A834B" w:rsidR="003748A9" w:rsidRPr="007C1B02" w:rsidRDefault="005B37A0" w:rsidP="00192E2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4A0E082D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 COMPLETENESS AND PROPOSED </w:t>
      </w:r>
      <w:r w:rsidR="00B33F5D">
        <w:rPr>
          <w:sz w:val="24"/>
          <w:szCs w:val="24"/>
        </w:rPr>
        <w:t>procedural schedule</w:t>
      </w:r>
    </w:p>
    <w:p w14:paraId="50F33BCD" w14:textId="77777777" w:rsidR="003744AE" w:rsidRDefault="003744AE" w:rsidP="00AF3657">
      <w:pPr>
        <w:pStyle w:val="Documentheading"/>
      </w:pPr>
    </w:p>
    <w:p w14:paraId="5E8E806F" w14:textId="1472EA9D" w:rsidR="00B848E1" w:rsidRDefault="00540AB2" w:rsidP="003059A1">
      <w:pPr>
        <w:spacing w:line="360" w:lineRule="auto"/>
        <w:ind w:firstLine="720"/>
      </w:pPr>
      <w:r>
        <w:t xml:space="preserve">On </w:t>
      </w:r>
      <w:r w:rsidR="0025345A">
        <w:t>April 9</w:t>
      </w:r>
      <w:r>
        <w:t xml:space="preserve">, 2021, </w:t>
      </w:r>
      <w:r w:rsidR="0025345A">
        <w:t>T&amp;W Water Service Company (T&amp;W Water) and Belle Oaks Water and Sewer Co., Inc. (Belle Oaks)</w:t>
      </w:r>
      <w:r>
        <w:t xml:space="preserve"> (collectively, </w:t>
      </w:r>
      <w:r w:rsidR="00DC6113">
        <w:t>A</w:t>
      </w:r>
      <w:r>
        <w:t xml:space="preserve">pplicants) filed an application for the sale, transfer, or merger of certificate rights in </w:t>
      </w:r>
      <w:r w:rsidR="0025345A">
        <w:t>Jefferson County</w:t>
      </w:r>
      <w:r w:rsidR="003748A9">
        <w:t>.</w:t>
      </w:r>
      <w:r>
        <w:t xml:space="preserve"> </w:t>
      </w:r>
      <w:r w:rsidR="00DC6113">
        <w:t>A</w:t>
      </w:r>
      <w:r>
        <w:t>pplicants seek approval o</w:t>
      </w:r>
      <w:r w:rsidR="003059A1">
        <w:t>f the</w:t>
      </w:r>
      <w:r>
        <w:t xml:space="preserve"> s</w:t>
      </w:r>
      <w:r w:rsidR="003059A1">
        <w:t>ale</w:t>
      </w:r>
      <w:r>
        <w:t xml:space="preserve"> and </w:t>
      </w:r>
      <w:r w:rsidR="003748A9">
        <w:t xml:space="preserve">transfer all of </w:t>
      </w:r>
      <w:r w:rsidR="0025345A">
        <w:t>Belle Oaks’</w:t>
      </w:r>
      <w:r w:rsidR="003748A9">
        <w:t xml:space="preserve"> facilities and service area under water certificate of convenience and necessity </w:t>
      </w:r>
      <w:r w:rsidR="00447019">
        <w:t xml:space="preserve">(CCN) </w:t>
      </w:r>
      <w:r w:rsidR="003748A9">
        <w:t xml:space="preserve">number </w:t>
      </w:r>
      <w:r w:rsidR="0025345A">
        <w:t>13067</w:t>
      </w:r>
      <w:r w:rsidR="003748A9">
        <w:t xml:space="preserve"> to </w:t>
      </w:r>
      <w:r w:rsidR="0025345A">
        <w:t>T&amp;W Water’s</w:t>
      </w:r>
      <w:r w:rsidR="003748A9">
        <w:t xml:space="preserve"> water CCN number </w:t>
      </w:r>
      <w:r w:rsidR="0025345A">
        <w:t>12892</w:t>
      </w:r>
      <w:r w:rsidR="003748A9">
        <w:t xml:space="preserve">, the cancellation of </w:t>
      </w:r>
      <w:r w:rsidR="0025345A">
        <w:t>Belle Oaks</w:t>
      </w:r>
      <w:r w:rsidR="001D5070">
        <w:t>’</w:t>
      </w:r>
      <w:r w:rsidR="0025345A">
        <w:t xml:space="preserve"> water CCN, </w:t>
      </w:r>
      <w:r w:rsidR="00626497">
        <w:t>the</w:t>
      </w:r>
      <w:r w:rsidR="00626497" w:rsidRPr="00626497">
        <w:t xml:space="preserve"> </w:t>
      </w:r>
      <w:r w:rsidR="00626497">
        <w:t>transfer of</w:t>
      </w:r>
      <w:r w:rsidR="009877D2">
        <w:t xml:space="preserve"> all</w:t>
      </w:r>
      <w:r w:rsidR="00626497">
        <w:t xml:space="preserve"> facilities and service area </w:t>
      </w:r>
      <w:r w:rsidR="003059A1">
        <w:t xml:space="preserve">under </w:t>
      </w:r>
      <w:r w:rsidR="00626497">
        <w:t xml:space="preserve"> Belle Oaks’ </w:t>
      </w:r>
      <w:r w:rsidR="00626497" w:rsidRPr="00626497">
        <w:t>sewer CCN number 20965</w:t>
      </w:r>
      <w:r w:rsidR="00F868CA">
        <w:t xml:space="preserve"> to T&amp;W Water’s newly assigned </w:t>
      </w:r>
      <w:r w:rsidR="003059A1">
        <w:t xml:space="preserve">sewer </w:t>
      </w:r>
      <w:r w:rsidR="00F868CA">
        <w:t>CCN</w:t>
      </w:r>
      <w:r w:rsidR="003059A1">
        <w:t xml:space="preserve"> number, and the cancellation of Belle Oaks’ sewer CCN</w:t>
      </w:r>
      <w:r w:rsidR="0025345A">
        <w:t>. The requested</w:t>
      </w:r>
      <w:r w:rsidR="00B848E1">
        <w:t xml:space="preserve"> water service</w:t>
      </w:r>
      <w:r w:rsidR="0025345A">
        <w:t xml:space="preserve"> area consists of approximately 450 acres and 49 customer connections.</w:t>
      </w:r>
      <w:r w:rsidR="00B848E1">
        <w:t xml:space="preserve"> The requested sewer service area consists of approximately 445 acres</w:t>
      </w:r>
      <w:r w:rsidR="00B31B29">
        <w:t xml:space="preserve"> and 44 customer connections</w:t>
      </w:r>
      <w:r w:rsidR="00B848E1">
        <w:t>.</w:t>
      </w:r>
      <w:r w:rsidR="008F436A">
        <w:t xml:space="preserve"> The </w:t>
      </w:r>
      <w:r w:rsidR="00C75248">
        <w:t>A</w:t>
      </w:r>
      <w:r w:rsidR="008F436A">
        <w:t>pplicants filed supplemental information on April 30, 2021.</w:t>
      </w:r>
    </w:p>
    <w:p w14:paraId="2A5D4FF4" w14:textId="0B920CB8" w:rsidR="00C025F9" w:rsidRDefault="00B06804" w:rsidP="003059A1">
      <w:pPr>
        <w:spacing w:line="360" w:lineRule="auto"/>
        <w:ind w:firstLine="720"/>
      </w:pPr>
      <w:r>
        <w:t xml:space="preserve">On </w:t>
      </w:r>
      <w:r w:rsidR="0025345A">
        <w:t>April 15</w:t>
      </w:r>
      <w:r w:rsidR="006C7F64">
        <w:t>, 2021</w:t>
      </w:r>
      <w:r>
        <w:t xml:space="preserve">, </w:t>
      </w:r>
      <w:r w:rsidR="00D1594B">
        <w:t xml:space="preserve">the administrative law judge filed </w:t>
      </w:r>
      <w:r w:rsidR="00AB7560">
        <w:t xml:space="preserve">Order No. </w:t>
      </w:r>
      <w:r w:rsidR="007C5279">
        <w:t>1</w:t>
      </w:r>
      <w:r w:rsidR="00213168">
        <w:t>,</w:t>
      </w:r>
      <w:r w:rsidR="00AB7560">
        <w:t xml:space="preserve"> </w:t>
      </w:r>
      <w:r w:rsidR="00D1594B">
        <w:t>requiring</w:t>
      </w:r>
      <w:r w:rsidR="00B848E1">
        <w:t xml:space="preserve"> the</w:t>
      </w:r>
      <w:r w:rsidR="00D1594B">
        <w:t xml:space="preserve"> Staff </w:t>
      </w:r>
      <w:r w:rsidR="00213168">
        <w:t xml:space="preserve">of the Public Utility Commission of Texas (Staff) </w:t>
      </w:r>
      <w:r w:rsidR="00D1594B">
        <w:t xml:space="preserve">to file a </w:t>
      </w:r>
      <w:r w:rsidR="00AB7560">
        <w:t xml:space="preserve">recommendation on administrative completeness </w:t>
      </w:r>
      <w:r w:rsidR="00D1594B">
        <w:t xml:space="preserve">and to propose a procedural schedule by </w:t>
      </w:r>
      <w:r w:rsidR="00710D8D">
        <w:t>May 10</w:t>
      </w:r>
      <w:r w:rsidR="00B33F5D">
        <w:t>, 2021</w:t>
      </w:r>
      <w:r>
        <w:t xml:space="preserve">.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3059A1">
      <w:pPr>
        <w:spacing w:line="360" w:lineRule="auto"/>
      </w:pPr>
    </w:p>
    <w:p w14:paraId="66C9E75B" w14:textId="7B54F939" w:rsidR="00C025F9" w:rsidRPr="00320E5B" w:rsidRDefault="00E57BC8" w:rsidP="003059A1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6ABD8AD0" w14:textId="179F34B9" w:rsidR="00C025F9" w:rsidRDefault="006C7F64" w:rsidP="003059A1">
      <w:pPr>
        <w:spacing w:line="360" w:lineRule="auto"/>
        <w:ind w:firstLine="720"/>
      </w:pPr>
      <w:r>
        <w:t>Staff has reviewed the application</w:t>
      </w:r>
      <w:r w:rsidR="008F436A">
        <w:t xml:space="preserve"> and supplemental information</w:t>
      </w:r>
      <w:r>
        <w:t xml:space="preserve"> and</w:t>
      </w:r>
      <w:r w:rsidR="008F436A">
        <w:t>,</w:t>
      </w:r>
      <w:r>
        <w:t xml:space="preserve"> a</w:t>
      </w:r>
      <w:r w:rsidR="00E57BC8">
        <w:t xml:space="preserve">s detailed in the attached memorandum </w:t>
      </w:r>
      <w:r w:rsidR="00FE15E9">
        <w:t>of</w:t>
      </w:r>
      <w:r w:rsidR="00E57BC8">
        <w:t xml:space="preserve"> </w:t>
      </w:r>
      <w:r w:rsidR="007C5279">
        <w:t>Patricia Garcia</w:t>
      </w:r>
      <w:r w:rsidR="00FE15E9">
        <w:t xml:space="preserve"> of the Commission’s</w:t>
      </w:r>
      <w:r>
        <w:t xml:space="preserve"> </w:t>
      </w:r>
      <w:r w:rsidR="00AB7560">
        <w:t>Infrastructure Division</w:t>
      </w:r>
      <w:r w:rsidR="00E57BC8">
        <w:t>,</w:t>
      </w:r>
      <w:r w:rsidR="008F436A">
        <w:t xml:space="preserve"> </w:t>
      </w:r>
      <w:r w:rsidR="00E57BC8">
        <w:t xml:space="preserve">recommends that </w:t>
      </w:r>
      <w:r>
        <w:t xml:space="preserve">the </w:t>
      </w:r>
      <w:r w:rsidR="008F436A">
        <w:t xml:space="preserve">supplemented </w:t>
      </w:r>
      <w:r>
        <w:t>application</w:t>
      </w:r>
      <w:r w:rsidR="00E57BC8">
        <w:t xml:space="preserve"> be found administratively incomplete. </w:t>
      </w:r>
      <w:r w:rsidR="00B06804">
        <w:t>Staff</w:t>
      </w:r>
      <w:r>
        <w:t xml:space="preserve"> further</w:t>
      </w:r>
      <w:r w:rsidR="00B06804">
        <w:t xml:space="preserve"> recommends that </w:t>
      </w:r>
      <w:r>
        <w:t xml:space="preserve">the </w:t>
      </w:r>
      <w:r w:rsidR="00C75248">
        <w:t>A</w:t>
      </w:r>
      <w:r w:rsidR="00B06804">
        <w:t>pplicants</w:t>
      </w:r>
      <w:r>
        <w:t xml:space="preserve"> be given an opportunity to cure the deficiencies identified in Ms.</w:t>
      </w:r>
      <w:r w:rsidR="008F436A">
        <w:t> </w:t>
      </w:r>
      <w:r w:rsidR="007C5279">
        <w:t>Garcia’s</w:t>
      </w:r>
      <w:r>
        <w:t xml:space="preserve"> memorandum in accordance with the proposed procedural schedule below.</w:t>
      </w:r>
      <w:r w:rsidR="00C75248">
        <w:t xml:space="preserve"> The Applicants should not issue notice until the application is found administratively complete.</w:t>
      </w:r>
    </w:p>
    <w:p w14:paraId="77B2EBAE" w14:textId="20C6B619" w:rsidR="00213168" w:rsidRDefault="00213168" w:rsidP="003059A1">
      <w:pPr>
        <w:spacing w:line="360" w:lineRule="auto"/>
        <w:jc w:val="left"/>
      </w:pPr>
    </w:p>
    <w:p w14:paraId="5DC77847" w14:textId="77777777" w:rsidR="008E2DED" w:rsidRDefault="008E2DED" w:rsidP="003059A1">
      <w:pPr>
        <w:pStyle w:val="ListParagraph"/>
        <w:keepNext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PROPOSED PROCEDURAL SCHEDULE</w:t>
      </w:r>
    </w:p>
    <w:p w14:paraId="195859A9" w14:textId="4B2BA913" w:rsidR="006A69B6" w:rsidRDefault="00540AB2" w:rsidP="003059A1">
      <w:pPr>
        <w:spacing w:line="360" w:lineRule="auto"/>
        <w:ind w:firstLine="720"/>
        <w:rPr>
          <w:szCs w:val="24"/>
        </w:rPr>
      </w:pPr>
      <w:r>
        <w:t>In accordance with Staff's recommendation, Staff proposes the following procedural schedule for the continued processing of this application: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5"/>
        <w:gridCol w:w="3550"/>
      </w:tblGrid>
      <w:tr w:rsidR="008E2DED" w14:paraId="75FF1C39" w14:textId="77777777" w:rsidTr="00D518F1">
        <w:trPr>
          <w:trHeight w:val="44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FF6AD" w14:textId="77777777" w:rsidR="008E2DED" w:rsidRDefault="008E2DED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73CA9" w14:textId="77777777" w:rsidR="008E2DED" w:rsidRDefault="008E2DED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8E2DED" w14:paraId="178C2856" w14:textId="77777777" w:rsidTr="00D518F1">
        <w:trPr>
          <w:trHeight w:val="44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AA813" w14:textId="78231D9A" w:rsidR="008E2DED" w:rsidRDefault="008E2DED" w:rsidP="00213168">
            <w:pPr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C75248">
              <w:rPr>
                <w:rFonts w:eastAsia="Calibri"/>
                <w:szCs w:val="24"/>
              </w:rPr>
              <w:t xml:space="preserve">the </w:t>
            </w:r>
            <w:r w:rsidR="00D518F1">
              <w:rPr>
                <w:rFonts w:eastAsia="Calibri"/>
                <w:szCs w:val="24"/>
              </w:rPr>
              <w:t>A</w:t>
            </w:r>
            <w:r w:rsidR="007C5279">
              <w:rPr>
                <w:rFonts w:eastAsia="Calibri"/>
                <w:szCs w:val="24"/>
              </w:rPr>
              <w:t>pplicants</w:t>
            </w:r>
            <w:r>
              <w:rPr>
                <w:rFonts w:eastAsia="Calibri"/>
                <w:szCs w:val="24"/>
              </w:rPr>
              <w:t xml:space="preserve"> to file information to cure deficiencies identified in </w:t>
            </w:r>
            <w:r w:rsidR="00D518F1">
              <w:rPr>
                <w:rFonts w:eastAsia="Calibri"/>
                <w:szCs w:val="24"/>
              </w:rPr>
              <w:t xml:space="preserve">Commission </w:t>
            </w:r>
            <w:r>
              <w:rPr>
                <w:rFonts w:eastAsia="Calibri"/>
                <w:szCs w:val="24"/>
              </w:rPr>
              <w:t>Staff’s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EB400" w14:textId="3E2CE33E" w:rsidR="008E2DED" w:rsidRDefault="008F436A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June 9</w:t>
            </w:r>
            <w:r w:rsidR="008E2DED">
              <w:rPr>
                <w:rFonts w:eastAsia="Calibri"/>
                <w:szCs w:val="24"/>
              </w:rPr>
              <w:t>, 202</w:t>
            </w:r>
            <w:r w:rsidR="003D35E9">
              <w:rPr>
                <w:rFonts w:eastAsia="Calibri"/>
                <w:szCs w:val="24"/>
              </w:rPr>
              <w:t>1</w:t>
            </w:r>
          </w:p>
        </w:tc>
      </w:tr>
      <w:tr w:rsidR="008E2DED" w14:paraId="3953F6FA" w14:textId="77777777" w:rsidTr="00D518F1">
        <w:trPr>
          <w:trHeight w:val="44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F437E5" w14:textId="32417613" w:rsidR="008E2DED" w:rsidRDefault="008E2DED" w:rsidP="00213168">
            <w:pPr>
              <w:jc w:val="left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Deadline for </w:t>
            </w:r>
            <w:r w:rsidR="00DC6113">
              <w:rPr>
                <w:szCs w:val="24"/>
              </w:rPr>
              <w:t xml:space="preserve">Commission </w:t>
            </w:r>
            <w:r>
              <w:rPr>
                <w:szCs w:val="24"/>
              </w:rPr>
              <w:t xml:space="preserve">Staff to file a supplemental recommendation on </w:t>
            </w:r>
            <w:r w:rsidR="008F436A">
              <w:rPr>
                <w:szCs w:val="24"/>
              </w:rPr>
              <w:t xml:space="preserve">the </w:t>
            </w:r>
            <w:r w:rsidR="00D518F1">
              <w:rPr>
                <w:szCs w:val="24"/>
              </w:rPr>
              <w:t>administrative completeness</w:t>
            </w:r>
            <w:r>
              <w:rPr>
                <w:szCs w:val="24"/>
              </w:rPr>
              <w:t xml:space="preserve"> of the application and </w:t>
            </w:r>
            <w:r w:rsidR="008F436A">
              <w:rPr>
                <w:szCs w:val="24"/>
              </w:rPr>
              <w:t xml:space="preserve">to </w:t>
            </w:r>
            <w:r>
              <w:rPr>
                <w:szCs w:val="24"/>
              </w:rPr>
              <w:t>propose</w:t>
            </w:r>
            <w:r w:rsidR="008F436A">
              <w:rPr>
                <w:szCs w:val="24"/>
              </w:rPr>
              <w:t xml:space="preserve"> a</w:t>
            </w:r>
            <w:r>
              <w:rPr>
                <w:szCs w:val="24"/>
              </w:rPr>
              <w:t xml:space="preserve"> procedural schedule for the continued processing of this application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13611" w14:textId="28CDD8ED" w:rsidR="008E2DED" w:rsidRDefault="008F436A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July 9</w:t>
            </w:r>
            <w:r w:rsidR="008E2DED">
              <w:rPr>
                <w:rFonts w:eastAsia="Calibri"/>
                <w:szCs w:val="24"/>
              </w:rPr>
              <w:t>, 202</w:t>
            </w:r>
            <w:r w:rsidR="004B3368">
              <w:rPr>
                <w:rFonts w:eastAsia="Calibri"/>
                <w:szCs w:val="24"/>
              </w:rPr>
              <w:t>1</w:t>
            </w:r>
          </w:p>
        </w:tc>
      </w:tr>
    </w:tbl>
    <w:p w14:paraId="7E1D9B4D" w14:textId="77777777" w:rsidR="007C5279" w:rsidRDefault="007C5279" w:rsidP="003059A1">
      <w:pPr>
        <w:spacing w:line="360" w:lineRule="auto"/>
      </w:pPr>
    </w:p>
    <w:p w14:paraId="7382A9B0" w14:textId="77777777" w:rsidR="008E2DED" w:rsidRDefault="008E2DED" w:rsidP="003059A1">
      <w:pPr>
        <w:keepNext/>
        <w:numPr>
          <w:ilvl w:val="0"/>
          <w:numId w:val="10"/>
        </w:numPr>
        <w:autoSpaceDN w:val="0"/>
        <w:spacing w:line="360" w:lineRule="auto"/>
        <w:ind w:left="720"/>
        <w:contextualSpacing/>
        <w:jc w:val="center"/>
        <w:rPr>
          <w:b/>
        </w:rPr>
      </w:pPr>
      <w:r>
        <w:rPr>
          <w:b/>
        </w:rPr>
        <w:t>CONCLUSION</w:t>
      </w:r>
    </w:p>
    <w:p w14:paraId="30B69B49" w14:textId="59A9C219" w:rsidR="004F455F" w:rsidRDefault="008E2DED" w:rsidP="004F455F">
      <w:pPr>
        <w:spacing w:line="360" w:lineRule="auto"/>
        <w:ind w:firstLine="720"/>
        <w:rPr>
          <w:szCs w:val="24"/>
        </w:rPr>
      </w:pPr>
      <w:r>
        <w:rPr>
          <w:szCs w:val="24"/>
        </w:rPr>
        <w:t>Staff re</w:t>
      </w:r>
      <w:r w:rsidR="00717C1A">
        <w:rPr>
          <w:szCs w:val="24"/>
        </w:rPr>
        <w:t xml:space="preserve">commends that the application </w:t>
      </w:r>
      <w:r>
        <w:rPr>
          <w:szCs w:val="24"/>
        </w:rPr>
        <w:t xml:space="preserve">be </w:t>
      </w:r>
      <w:r w:rsidR="00717C1A">
        <w:rPr>
          <w:szCs w:val="24"/>
        </w:rPr>
        <w:t xml:space="preserve">found administratively incomplete, that the applicants be given an opportunity to cure </w:t>
      </w:r>
      <w:r w:rsidR="00D518F1">
        <w:rPr>
          <w:szCs w:val="24"/>
        </w:rPr>
        <w:t xml:space="preserve">the </w:t>
      </w:r>
      <w:r w:rsidR="00717C1A">
        <w:rPr>
          <w:szCs w:val="24"/>
        </w:rPr>
        <w:t xml:space="preserve">identified deficiencies, and that the above-proposed procedural schedule be adopted. Staff </w:t>
      </w:r>
      <w:r>
        <w:rPr>
          <w:szCs w:val="24"/>
        </w:rPr>
        <w:t xml:space="preserve">respectfully requests </w:t>
      </w:r>
      <w:r w:rsidR="00717C1A">
        <w:rPr>
          <w:szCs w:val="24"/>
        </w:rPr>
        <w:t>that an order be issued</w:t>
      </w:r>
      <w:r>
        <w:rPr>
          <w:szCs w:val="24"/>
        </w:rPr>
        <w:t xml:space="preserve"> consistent with</w:t>
      </w:r>
      <w:r w:rsidR="004F455F">
        <w:rPr>
          <w:szCs w:val="24"/>
        </w:rPr>
        <w:t xml:space="preserve"> </w:t>
      </w:r>
      <w:r>
        <w:rPr>
          <w:szCs w:val="24"/>
        </w:rPr>
        <w:t xml:space="preserve">the </w:t>
      </w:r>
      <w:r w:rsidR="00717C1A">
        <w:rPr>
          <w:szCs w:val="24"/>
        </w:rPr>
        <w:t>foregoing</w:t>
      </w:r>
      <w:r>
        <w:rPr>
          <w:szCs w:val="24"/>
        </w:rPr>
        <w:t xml:space="preserve"> recommendation</w:t>
      </w:r>
      <w:r w:rsidR="00717C1A">
        <w:rPr>
          <w:szCs w:val="24"/>
        </w:rPr>
        <w:t>s</w:t>
      </w:r>
      <w:r w:rsidR="00C75248">
        <w:rPr>
          <w:szCs w:val="24"/>
        </w:rPr>
        <w:t>.</w:t>
      </w:r>
      <w:r w:rsidR="004F455F">
        <w:rPr>
          <w:szCs w:val="24"/>
        </w:rPr>
        <w:t xml:space="preserve"> </w:t>
      </w:r>
    </w:p>
    <w:p w14:paraId="4343D13D" w14:textId="60882D12" w:rsidR="008A079F" w:rsidRPr="007C5B4F" w:rsidRDefault="008A079F" w:rsidP="004F455F">
      <w:pPr>
        <w:keepNext/>
        <w:widowControl w:val="0"/>
        <w:spacing w:line="360" w:lineRule="auto"/>
        <w:rPr>
          <w:szCs w:val="24"/>
        </w:rPr>
      </w:pPr>
      <w:bookmarkStart w:id="0" w:name="_Hlk37688212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4F455F">
        <w:rPr>
          <w:noProof/>
          <w:szCs w:val="24"/>
        </w:rPr>
        <w:t>May 10, 2021</w:t>
      </w:r>
      <w:r w:rsidRPr="007C5B4F">
        <w:rPr>
          <w:szCs w:val="24"/>
        </w:rPr>
        <w:fldChar w:fldCharType="end"/>
      </w:r>
    </w:p>
    <w:bookmarkEnd w:id="0"/>
    <w:p w14:paraId="1BBEECCD" w14:textId="77777777" w:rsidR="008A079F" w:rsidRPr="007C5B4F" w:rsidRDefault="008A079F" w:rsidP="003059A1">
      <w:pPr>
        <w:keepNext/>
        <w:widowControl w:val="0"/>
        <w:rPr>
          <w:szCs w:val="24"/>
        </w:rPr>
      </w:pPr>
    </w:p>
    <w:p w14:paraId="068F2D92" w14:textId="77777777" w:rsidR="008A079F" w:rsidRDefault="008A079F" w:rsidP="003059A1">
      <w:pPr>
        <w:pStyle w:val="Normaldouble"/>
        <w:keepNext/>
        <w:widowControl w:val="0"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DD3FD40" w14:textId="77777777" w:rsidR="008A079F" w:rsidRPr="007C5B4F" w:rsidRDefault="008A079F" w:rsidP="003059A1">
      <w:pPr>
        <w:pStyle w:val="Normaldouble"/>
        <w:keepNext/>
        <w:widowControl w:val="0"/>
        <w:spacing w:line="240" w:lineRule="auto"/>
        <w:ind w:left="3600" w:firstLine="720"/>
        <w:rPr>
          <w:szCs w:val="24"/>
        </w:rPr>
      </w:pPr>
    </w:p>
    <w:p w14:paraId="08A75778" w14:textId="77777777" w:rsidR="008A079F" w:rsidRPr="007C5B4F" w:rsidRDefault="008A079F" w:rsidP="003059A1">
      <w:pPr>
        <w:pStyle w:val="Normaldouble"/>
        <w:keepNext/>
        <w:widowControl w:val="0"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16D35A8E" w14:textId="77777777" w:rsidR="008A079F" w:rsidRPr="007C5B4F" w:rsidRDefault="008A079F" w:rsidP="003059A1">
      <w:pPr>
        <w:pStyle w:val="Normaldouble"/>
        <w:keepNext/>
        <w:widowControl w:val="0"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545C9C2" w14:textId="77777777" w:rsidR="008A079F" w:rsidRPr="007C5B4F" w:rsidRDefault="008A079F" w:rsidP="003059A1">
      <w:pPr>
        <w:pStyle w:val="Normaldouble"/>
        <w:keepNext/>
        <w:widowControl w:val="0"/>
        <w:spacing w:line="240" w:lineRule="auto"/>
        <w:ind w:left="3600" w:firstLine="720"/>
        <w:rPr>
          <w:b/>
          <w:szCs w:val="24"/>
        </w:rPr>
      </w:pPr>
    </w:p>
    <w:p w14:paraId="2159FEF4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1496AA90" w14:textId="77777777" w:rsidR="008A079F" w:rsidRDefault="008A079F" w:rsidP="003059A1">
      <w:pPr>
        <w:keepNext/>
        <w:widowControl w:val="0"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731A1A92" w14:textId="77777777" w:rsidR="008A079F" w:rsidRDefault="008A079F" w:rsidP="003059A1">
      <w:pPr>
        <w:keepNext/>
        <w:widowControl w:val="0"/>
        <w:ind w:firstLine="4320"/>
        <w:jc w:val="left"/>
        <w:rPr>
          <w:szCs w:val="24"/>
        </w:rPr>
      </w:pPr>
    </w:p>
    <w:p w14:paraId="4B7A3F16" w14:textId="77777777" w:rsidR="008A079F" w:rsidRDefault="008A079F" w:rsidP="003059A1">
      <w:pPr>
        <w:keepNext/>
        <w:widowControl w:val="0"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2BD30623" w14:textId="77777777" w:rsidR="008A079F" w:rsidRPr="007C5B4F" w:rsidRDefault="008A079F" w:rsidP="003059A1">
      <w:pPr>
        <w:keepNext/>
        <w:widowControl w:val="0"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599F29B5" w14:textId="77777777" w:rsidR="008A079F" w:rsidRPr="007C5B4F" w:rsidRDefault="008A079F" w:rsidP="003059A1">
      <w:pPr>
        <w:keepNext/>
        <w:widowControl w:val="0"/>
        <w:ind w:firstLine="4320"/>
        <w:jc w:val="left"/>
        <w:rPr>
          <w:szCs w:val="24"/>
        </w:rPr>
      </w:pPr>
    </w:p>
    <w:p w14:paraId="4A0FD90C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D068876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EADEE4F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19C2590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6E59EF7C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0B4550A6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7D33B9A8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4665B91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25D39521" w14:textId="77777777" w:rsidR="008A079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410CE975" w14:textId="77777777" w:rsidR="008A079F" w:rsidRPr="00C05716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p w14:paraId="4EB59395" w14:textId="77959509" w:rsidR="008F436A" w:rsidRDefault="008F436A" w:rsidP="003059A1">
      <w:pPr>
        <w:keepNext/>
        <w:widowControl w:val="0"/>
        <w:jc w:val="center"/>
        <w:rPr>
          <w:b/>
          <w:caps/>
          <w:szCs w:val="24"/>
        </w:rPr>
      </w:pPr>
    </w:p>
    <w:p w14:paraId="408381E4" w14:textId="101AD8FB" w:rsidR="00213168" w:rsidRDefault="00213168" w:rsidP="003059A1">
      <w:pPr>
        <w:keepNext/>
        <w:widowControl w:val="0"/>
        <w:jc w:val="center"/>
        <w:rPr>
          <w:b/>
          <w:caps/>
          <w:szCs w:val="24"/>
        </w:rPr>
      </w:pPr>
    </w:p>
    <w:p w14:paraId="7102BDCB" w14:textId="77777777" w:rsidR="00213168" w:rsidRDefault="00213168" w:rsidP="003059A1">
      <w:pPr>
        <w:keepNext/>
        <w:widowControl w:val="0"/>
        <w:jc w:val="center"/>
        <w:rPr>
          <w:b/>
          <w:caps/>
          <w:szCs w:val="24"/>
        </w:rPr>
      </w:pPr>
    </w:p>
    <w:p w14:paraId="1D7A0A67" w14:textId="226FFCD1" w:rsidR="007C5279" w:rsidRPr="004275C9" w:rsidRDefault="007C5279" w:rsidP="003059A1">
      <w:pPr>
        <w:keepNext/>
        <w:widowControl w:val="0"/>
        <w:jc w:val="center"/>
        <w:rPr>
          <w:b/>
          <w:caps/>
          <w:szCs w:val="24"/>
        </w:rPr>
      </w:pPr>
      <w:r w:rsidRPr="004275C9">
        <w:rPr>
          <w:b/>
          <w:caps/>
          <w:szCs w:val="24"/>
        </w:rPr>
        <w:t>DOCKET NO. 51</w:t>
      </w:r>
      <w:r w:rsidR="008F436A">
        <w:rPr>
          <w:b/>
          <w:caps/>
          <w:szCs w:val="24"/>
        </w:rPr>
        <w:t>999</w:t>
      </w:r>
    </w:p>
    <w:p w14:paraId="6DEDD141" w14:textId="77777777" w:rsidR="007C5279" w:rsidRPr="004275C9" w:rsidRDefault="007C5279" w:rsidP="003059A1">
      <w:pPr>
        <w:keepNext/>
        <w:widowControl w:val="0"/>
        <w:jc w:val="center"/>
        <w:rPr>
          <w:b/>
          <w:szCs w:val="24"/>
        </w:rPr>
      </w:pPr>
    </w:p>
    <w:p w14:paraId="5781A186" w14:textId="77777777" w:rsidR="007C5279" w:rsidRPr="004275C9" w:rsidRDefault="007C5279" w:rsidP="003059A1">
      <w:pPr>
        <w:keepNext/>
        <w:widowControl w:val="0"/>
        <w:jc w:val="center"/>
        <w:rPr>
          <w:b/>
          <w:szCs w:val="24"/>
        </w:rPr>
      </w:pPr>
      <w:r w:rsidRPr="004275C9">
        <w:rPr>
          <w:b/>
          <w:szCs w:val="24"/>
        </w:rPr>
        <w:t>CERTIFICATE OF SERVICE</w:t>
      </w:r>
    </w:p>
    <w:p w14:paraId="231E75B6" w14:textId="77777777" w:rsidR="007C5279" w:rsidRPr="004275C9" w:rsidRDefault="007C5279" w:rsidP="003059A1">
      <w:pPr>
        <w:keepNext/>
        <w:widowControl w:val="0"/>
        <w:jc w:val="center"/>
        <w:rPr>
          <w:b/>
          <w:szCs w:val="24"/>
        </w:rPr>
      </w:pPr>
    </w:p>
    <w:p w14:paraId="3E77A697" w14:textId="2BCE5127" w:rsidR="008F436A" w:rsidRPr="00C7046C" w:rsidRDefault="008F436A" w:rsidP="003059A1">
      <w:pPr>
        <w:keepNext/>
        <w:widowControl w:val="0"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4F455F">
        <w:rPr>
          <w:noProof/>
          <w:szCs w:val="24"/>
        </w:rPr>
        <w:t>May 10,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44BB6A6E" w14:textId="77777777" w:rsidR="007C5279" w:rsidRPr="004275C9" w:rsidRDefault="007C5279" w:rsidP="003059A1">
      <w:pPr>
        <w:keepNext/>
        <w:widowControl w:val="0"/>
        <w:rPr>
          <w:szCs w:val="24"/>
        </w:rPr>
      </w:pPr>
    </w:p>
    <w:p w14:paraId="7E2C27AD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EFB0AC9" w14:textId="77777777" w:rsidR="008A079F" w:rsidRPr="007C5B4F" w:rsidRDefault="008A079F" w:rsidP="003059A1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214A4ECE" w14:textId="413847F8" w:rsidR="0038776A" w:rsidRPr="007C5279" w:rsidRDefault="0038776A" w:rsidP="008F436A">
      <w:pPr>
        <w:keepNext/>
      </w:pPr>
    </w:p>
    <w:sectPr w:rsidR="0038776A" w:rsidRPr="007C5279" w:rsidSect="008F436A">
      <w:headerReference w:type="default" r:id="rId8"/>
      <w:pgSz w:w="12240" w:h="15840"/>
      <w:pgMar w:top="1440" w:right="1440" w:bottom="153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2E5E5" w14:textId="77777777" w:rsidR="002414D9" w:rsidRDefault="002414D9">
      <w:r>
        <w:separator/>
      </w:r>
    </w:p>
  </w:endnote>
  <w:endnote w:type="continuationSeparator" w:id="0">
    <w:p w14:paraId="4942FA4B" w14:textId="77777777" w:rsidR="002414D9" w:rsidRDefault="00241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21F3B" w14:textId="77777777" w:rsidR="002414D9" w:rsidRDefault="002414D9">
      <w:r>
        <w:separator/>
      </w:r>
    </w:p>
  </w:footnote>
  <w:footnote w:type="continuationSeparator" w:id="0">
    <w:p w14:paraId="55D85CB0" w14:textId="77777777" w:rsidR="002414D9" w:rsidRDefault="00241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3B604" w14:textId="54651ECE" w:rsidR="008F436A" w:rsidRPr="008F436A" w:rsidRDefault="008F436A" w:rsidP="008F436A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9733A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527B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2E2A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D5070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316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14D9"/>
    <w:rsid w:val="0024377E"/>
    <w:rsid w:val="00247F89"/>
    <w:rsid w:val="00252F1B"/>
    <w:rsid w:val="0025345A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A6C4C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59A1"/>
    <w:rsid w:val="00307630"/>
    <w:rsid w:val="003165AD"/>
    <w:rsid w:val="00316ABF"/>
    <w:rsid w:val="00317F29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48A9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942"/>
    <w:rsid w:val="003C6393"/>
    <w:rsid w:val="003D152A"/>
    <w:rsid w:val="003D1D6C"/>
    <w:rsid w:val="003D35E9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019"/>
    <w:rsid w:val="004478B0"/>
    <w:rsid w:val="00447F31"/>
    <w:rsid w:val="00450C29"/>
    <w:rsid w:val="00451ADC"/>
    <w:rsid w:val="00453714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3368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4F455F"/>
    <w:rsid w:val="005024E1"/>
    <w:rsid w:val="00517C97"/>
    <w:rsid w:val="00531401"/>
    <w:rsid w:val="00535DF6"/>
    <w:rsid w:val="0054012D"/>
    <w:rsid w:val="00540AB2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37A0"/>
    <w:rsid w:val="005B6597"/>
    <w:rsid w:val="005B76D0"/>
    <w:rsid w:val="005B7B7B"/>
    <w:rsid w:val="005C421E"/>
    <w:rsid w:val="005C4FE5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26497"/>
    <w:rsid w:val="00633065"/>
    <w:rsid w:val="0064292A"/>
    <w:rsid w:val="006470FE"/>
    <w:rsid w:val="00650A71"/>
    <w:rsid w:val="00653751"/>
    <w:rsid w:val="006570BC"/>
    <w:rsid w:val="00662506"/>
    <w:rsid w:val="00662720"/>
    <w:rsid w:val="0066299F"/>
    <w:rsid w:val="00662F0A"/>
    <w:rsid w:val="006635C1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A69B6"/>
    <w:rsid w:val="006C2E8A"/>
    <w:rsid w:val="006C376D"/>
    <w:rsid w:val="006C7F64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0D8D"/>
    <w:rsid w:val="0071409A"/>
    <w:rsid w:val="007151AB"/>
    <w:rsid w:val="007154AA"/>
    <w:rsid w:val="00717C1A"/>
    <w:rsid w:val="00721484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0418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3E97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5279"/>
    <w:rsid w:val="007C6863"/>
    <w:rsid w:val="007C7DCC"/>
    <w:rsid w:val="007D21B3"/>
    <w:rsid w:val="007D2BF7"/>
    <w:rsid w:val="007D4FDA"/>
    <w:rsid w:val="007D59AE"/>
    <w:rsid w:val="007D6179"/>
    <w:rsid w:val="007E4FD6"/>
    <w:rsid w:val="007E5585"/>
    <w:rsid w:val="007F05DA"/>
    <w:rsid w:val="007F19FD"/>
    <w:rsid w:val="007F7062"/>
    <w:rsid w:val="0080064A"/>
    <w:rsid w:val="008033D9"/>
    <w:rsid w:val="00805FB2"/>
    <w:rsid w:val="00813959"/>
    <w:rsid w:val="008146C8"/>
    <w:rsid w:val="00827E46"/>
    <w:rsid w:val="00832BB7"/>
    <w:rsid w:val="008350A1"/>
    <w:rsid w:val="00835915"/>
    <w:rsid w:val="00836F6E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79F"/>
    <w:rsid w:val="008A0CD3"/>
    <w:rsid w:val="008A7F35"/>
    <w:rsid w:val="008B0CAF"/>
    <w:rsid w:val="008B5086"/>
    <w:rsid w:val="008C6B93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436A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877D2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11C0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C8E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1B29"/>
    <w:rsid w:val="00B33F5D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48E1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0B04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64AC3"/>
    <w:rsid w:val="00C7196E"/>
    <w:rsid w:val="00C75248"/>
    <w:rsid w:val="00C76D48"/>
    <w:rsid w:val="00C87B26"/>
    <w:rsid w:val="00CA3F65"/>
    <w:rsid w:val="00CA5A71"/>
    <w:rsid w:val="00CA73F7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594B"/>
    <w:rsid w:val="00D178D0"/>
    <w:rsid w:val="00D207FC"/>
    <w:rsid w:val="00D2238A"/>
    <w:rsid w:val="00D236F5"/>
    <w:rsid w:val="00D32DFB"/>
    <w:rsid w:val="00D33BD9"/>
    <w:rsid w:val="00D35DEF"/>
    <w:rsid w:val="00D37FCD"/>
    <w:rsid w:val="00D4436F"/>
    <w:rsid w:val="00D44B88"/>
    <w:rsid w:val="00D44CF6"/>
    <w:rsid w:val="00D518F1"/>
    <w:rsid w:val="00D52A4A"/>
    <w:rsid w:val="00D61912"/>
    <w:rsid w:val="00D61BC0"/>
    <w:rsid w:val="00D64B5E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113"/>
    <w:rsid w:val="00DD024A"/>
    <w:rsid w:val="00DD0F73"/>
    <w:rsid w:val="00DD14FB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2FE6"/>
    <w:rsid w:val="00E35B5D"/>
    <w:rsid w:val="00E363C9"/>
    <w:rsid w:val="00E5280E"/>
    <w:rsid w:val="00E54203"/>
    <w:rsid w:val="00E57BC8"/>
    <w:rsid w:val="00E57EBE"/>
    <w:rsid w:val="00E60E28"/>
    <w:rsid w:val="00E64F2D"/>
    <w:rsid w:val="00E664C5"/>
    <w:rsid w:val="00E70834"/>
    <w:rsid w:val="00E745AC"/>
    <w:rsid w:val="00E752FC"/>
    <w:rsid w:val="00E77066"/>
    <w:rsid w:val="00E770E2"/>
    <w:rsid w:val="00E83B64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0785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68CA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DocketnumberChar">
    <w:name w:val="Docket number Char"/>
    <w:link w:val="Docketnumber"/>
    <w:locked/>
    <w:rsid w:val="00750418"/>
    <w:rPr>
      <w:b/>
      <w:caps/>
      <w:sz w:val="28"/>
    </w:rPr>
  </w:style>
  <w:style w:type="character" w:customStyle="1" w:styleId="HeaderChar">
    <w:name w:val="Header Char"/>
    <w:link w:val="Header"/>
    <w:uiPriority w:val="99"/>
    <w:rsid w:val="008F436A"/>
    <w:rPr>
      <w:sz w:val="24"/>
    </w:rPr>
  </w:style>
  <w:style w:type="character" w:styleId="CommentReference">
    <w:name w:val="annotation reference"/>
    <w:basedOn w:val="DefaultParagraphFont"/>
    <w:rsid w:val="003059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59A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59A1"/>
  </w:style>
  <w:style w:type="paragraph" w:styleId="CommentSubject">
    <w:name w:val="annotation subject"/>
    <w:basedOn w:val="CommentText"/>
    <w:next w:val="CommentText"/>
    <w:link w:val="CommentSubjectChar"/>
    <w:rsid w:val="003059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C2A6-2A8C-49C9-B9DD-8A745D39D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2021-05-05T22:02:00Z</dcterms:created>
  <dcterms:modified xsi:type="dcterms:W3CDTF">2021-05-10T13:52:00Z</dcterms:modified>
</cp:coreProperties>
</file>